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4252" w14:textId="77777777" w:rsidR="00846E46" w:rsidRDefault="008E12E3">
      <w:pPr>
        <w:jc w:val="center"/>
      </w:pPr>
      <w:r>
        <w:rPr>
          <w:noProof/>
        </w:rPr>
        <w:drawing>
          <wp:inline distT="0" distB="0" distL="0" distR="0" wp14:anchorId="6ABDBCB8" wp14:editId="0BFDDD07">
            <wp:extent cx="5943600" cy="10896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tretch>
                      <a:fillRect/>
                    </a:stretch>
                  </pic:blipFill>
                  <pic:spPr bwMode="auto">
                    <a:xfrm>
                      <a:off x="0" y="0"/>
                      <a:ext cx="5943600" cy="1089660"/>
                    </a:xfrm>
                    <a:prstGeom prst="rect">
                      <a:avLst/>
                    </a:prstGeom>
                  </pic:spPr>
                </pic:pic>
              </a:graphicData>
            </a:graphic>
          </wp:inline>
        </w:drawing>
      </w:r>
    </w:p>
    <w:p w14:paraId="29C9F76B" w14:textId="5E1D8505" w:rsidR="00846E46" w:rsidRDefault="00DF4856">
      <w:pPr>
        <w:jc w:val="center"/>
        <w:rPr>
          <w:rFonts w:ascii="Calibri" w:hAnsi="Calibri"/>
          <w:sz w:val="40"/>
          <w:szCs w:val="40"/>
        </w:rPr>
      </w:pPr>
      <w:r>
        <w:rPr>
          <w:sz w:val="40"/>
          <w:szCs w:val="40"/>
        </w:rPr>
        <w:t>Australian Mesophotic Coral Examination</w:t>
      </w:r>
    </w:p>
    <w:p w14:paraId="44257D1E" w14:textId="77777777" w:rsidR="00846E46" w:rsidRDefault="008E12E3">
      <w:pPr>
        <w:jc w:val="center"/>
        <w:rPr>
          <w:sz w:val="40"/>
          <w:szCs w:val="40"/>
        </w:rPr>
      </w:pPr>
      <w:r>
        <w:rPr>
          <w:sz w:val="40"/>
          <w:szCs w:val="40"/>
        </w:rPr>
        <w:t>30-day Post Cruise Report</w:t>
      </w:r>
    </w:p>
    <w:p w14:paraId="6D3DB90B" w14:textId="77777777" w:rsidR="00846E46" w:rsidRPr="008E12E3" w:rsidRDefault="00846E46">
      <w:pPr>
        <w:jc w:val="center"/>
        <w:rPr>
          <w:rFonts w:cstheme="minorHAnsi"/>
          <w:sz w:val="24"/>
          <w:szCs w:val="24"/>
        </w:rPr>
      </w:pPr>
    </w:p>
    <w:p w14:paraId="73F0D055" w14:textId="77777777" w:rsidR="00846E46" w:rsidRPr="00DF4856" w:rsidRDefault="008E12E3">
      <w:pPr>
        <w:pStyle w:val="ListParagraph"/>
        <w:ind w:left="0"/>
        <w:rPr>
          <w:rFonts w:cstheme="minorHAnsi"/>
          <w:sz w:val="24"/>
          <w:szCs w:val="24"/>
        </w:rPr>
      </w:pPr>
      <w:r w:rsidRPr="00DF4856">
        <w:rPr>
          <w:rFonts w:cstheme="minorHAnsi"/>
          <w:b/>
          <w:sz w:val="24"/>
          <w:szCs w:val="24"/>
        </w:rPr>
        <w:t>Ship name</w:t>
      </w:r>
      <w:r w:rsidRPr="00DF4856">
        <w:rPr>
          <w:rFonts w:cstheme="minorHAnsi"/>
          <w:sz w:val="24"/>
          <w:szCs w:val="24"/>
        </w:rPr>
        <w:t xml:space="preserve">: </w:t>
      </w:r>
      <w:proofErr w:type="spellStart"/>
      <w:r w:rsidRPr="00DF4856">
        <w:rPr>
          <w:rFonts w:cstheme="minorHAnsi"/>
          <w:sz w:val="24"/>
          <w:szCs w:val="24"/>
        </w:rPr>
        <w:t>Falkor</w:t>
      </w:r>
      <w:proofErr w:type="spellEnd"/>
    </w:p>
    <w:p w14:paraId="78753819" w14:textId="1094CF23" w:rsidR="00846E46" w:rsidRPr="00DF4856" w:rsidRDefault="008E12E3">
      <w:pPr>
        <w:pStyle w:val="ListParagraph"/>
        <w:ind w:left="0"/>
        <w:rPr>
          <w:rFonts w:cstheme="minorHAnsi"/>
          <w:sz w:val="24"/>
          <w:szCs w:val="24"/>
        </w:rPr>
      </w:pPr>
      <w:r w:rsidRPr="00DF4856">
        <w:rPr>
          <w:rFonts w:cstheme="minorHAnsi"/>
          <w:b/>
          <w:sz w:val="24"/>
          <w:szCs w:val="24"/>
        </w:rPr>
        <w:t>Cruise Dates - Day Departed</w:t>
      </w:r>
      <w:r w:rsidRPr="00DF4856">
        <w:rPr>
          <w:rFonts w:cstheme="minorHAnsi"/>
          <w:sz w:val="24"/>
          <w:szCs w:val="24"/>
        </w:rPr>
        <w:t xml:space="preserve">: </w:t>
      </w:r>
      <w:r w:rsidR="00DF4856" w:rsidRPr="00DF4856">
        <w:rPr>
          <w:rFonts w:cstheme="minorHAnsi"/>
          <w:sz w:val="24"/>
          <w:szCs w:val="24"/>
        </w:rPr>
        <w:t>04/09/2021</w:t>
      </w:r>
      <w:r w:rsidRPr="00DF4856">
        <w:rPr>
          <w:rFonts w:cstheme="minorHAnsi"/>
          <w:sz w:val="24"/>
          <w:szCs w:val="24"/>
        </w:rPr>
        <w:t xml:space="preserve">   </w:t>
      </w:r>
      <w:r w:rsidRPr="00DF4856">
        <w:rPr>
          <w:rFonts w:cstheme="minorHAnsi"/>
          <w:b/>
          <w:sz w:val="24"/>
          <w:szCs w:val="24"/>
        </w:rPr>
        <w:t>Day Returned</w:t>
      </w:r>
      <w:r w:rsidRPr="00DF4856">
        <w:rPr>
          <w:rFonts w:cstheme="minorHAnsi"/>
          <w:sz w:val="24"/>
          <w:szCs w:val="24"/>
        </w:rPr>
        <w:t xml:space="preserve">: </w:t>
      </w:r>
      <w:r w:rsidR="00DF4856" w:rsidRPr="00DF4856">
        <w:rPr>
          <w:rFonts w:cstheme="minorHAnsi"/>
          <w:sz w:val="24"/>
          <w:szCs w:val="24"/>
        </w:rPr>
        <w:t>04/27/2021</w:t>
      </w:r>
    </w:p>
    <w:p w14:paraId="43F61496" w14:textId="117CFA6D" w:rsidR="00846E46" w:rsidRPr="00DF4856" w:rsidRDefault="008E12E3">
      <w:pPr>
        <w:pStyle w:val="ListParagraph"/>
        <w:ind w:left="0"/>
        <w:rPr>
          <w:rFonts w:cstheme="minorHAnsi"/>
          <w:sz w:val="24"/>
          <w:szCs w:val="24"/>
        </w:rPr>
      </w:pPr>
      <w:r w:rsidRPr="00DF4856">
        <w:rPr>
          <w:rFonts w:cstheme="minorHAnsi"/>
          <w:b/>
          <w:sz w:val="24"/>
          <w:szCs w:val="24"/>
        </w:rPr>
        <w:t>Cruise Number</w:t>
      </w:r>
      <w:r w:rsidRPr="00DF4856">
        <w:rPr>
          <w:rFonts w:cstheme="minorHAnsi"/>
          <w:sz w:val="24"/>
          <w:szCs w:val="24"/>
        </w:rPr>
        <w:t>: FK</w:t>
      </w:r>
      <w:r w:rsidR="00DF4856" w:rsidRPr="00DF4856">
        <w:rPr>
          <w:rFonts w:cstheme="minorHAnsi"/>
          <w:sz w:val="24"/>
          <w:szCs w:val="24"/>
        </w:rPr>
        <w:t>210409</w:t>
      </w:r>
    </w:p>
    <w:p w14:paraId="5280A1EC" w14:textId="6C4BE29A" w:rsidR="00846E46" w:rsidRPr="00DF4856" w:rsidRDefault="008E12E3">
      <w:pPr>
        <w:pStyle w:val="ListParagraph"/>
        <w:ind w:left="0"/>
        <w:rPr>
          <w:rFonts w:cstheme="minorHAnsi"/>
          <w:sz w:val="24"/>
          <w:szCs w:val="24"/>
        </w:rPr>
      </w:pPr>
      <w:r w:rsidRPr="00DF4856">
        <w:rPr>
          <w:rFonts w:cstheme="minorHAnsi"/>
          <w:b/>
          <w:sz w:val="24"/>
          <w:szCs w:val="24"/>
        </w:rPr>
        <w:t>Departure Port</w:t>
      </w:r>
      <w:r w:rsidRPr="00DF4856">
        <w:rPr>
          <w:rFonts w:cstheme="minorHAnsi"/>
          <w:sz w:val="24"/>
          <w:szCs w:val="24"/>
        </w:rPr>
        <w:t xml:space="preserve">: </w:t>
      </w:r>
      <w:r w:rsidR="00DF4856" w:rsidRPr="00DF4856">
        <w:rPr>
          <w:rFonts w:cstheme="minorHAnsi"/>
          <w:sz w:val="24"/>
          <w:szCs w:val="24"/>
        </w:rPr>
        <w:t>Darwin</w:t>
      </w:r>
      <w:r w:rsidRPr="00DF4856">
        <w:rPr>
          <w:rFonts w:cstheme="minorHAnsi"/>
          <w:sz w:val="24"/>
          <w:szCs w:val="24"/>
        </w:rPr>
        <w:t xml:space="preserve">, Australia    </w:t>
      </w:r>
      <w:r w:rsidRPr="00DF4856">
        <w:rPr>
          <w:rFonts w:cstheme="minorHAnsi"/>
          <w:b/>
          <w:sz w:val="24"/>
          <w:szCs w:val="24"/>
        </w:rPr>
        <w:t>Arrival Port</w:t>
      </w:r>
      <w:r w:rsidRPr="00DF4856">
        <w:rPr>
          <w:rFonts w:cstheme="minorHAnsi"/>
          <w:sz w:val="24"/>
          <w:szCs w:val="24"/>
        </w:rPr>
        <w:t xml:space="preserve">: </w:t>
      </w:r>
      <w:r w:rsidR="00DF4856" w:rsidRPr="00DF4856">
        <w:rPr>
          <w:rFonts w:cstheme="minorHAnsi"/>
          <w:sz w:val="24"/>
          <w:szCs w:val="24"/>
        </w:rPr>
        <w:t>Darwin</w:t>
      </w:r>
      <w:r w:rsidRPr="00DF4856">
        <w:rPr>
          <w:rFonts w:cstheme="minorHAnsi"/>
          <w:sz w:val="24"/>
          <w:szCs w:val="24"/>
        </w:rPr>
        <w:t>, Australia</w:t>
      </w:r>
    </w:p>
    <w:p w14:paraId="61FB4891" w14:textId="77777777" w:rsidR="008E12E3" w:rsidRPr="00DF4856" w:rsidRDefault="008E12E3">
      <w:pPr>
        <w:pStyle w:val="ListParagraph"/>
        <w:ind w:left="0"/>
        <w:rPr>
          <w:rFonts w:cstheme="minorHAnsi"/>
          <w:sz w:val="24"/>
          <w:szCs w:val="24"/>
        </w:rPr>
      </w:pPr>
      <w:r w:rsidRPr="00DF4856">
        <w:rPr>
          <w:rFonts w:cstheme="minorHAnsi"/>
          <w:b/>
          <w:sz w:val="24"/>
          <w:szCs w:val="24"/>
        </w:rPr>
        <w:t>Participating Organizations, Institutions, Foundations, Government Agencies, etc.:</w:t>
      </w:r>
      <w:r w:rsidRPr="00DF4856">
        <w:rPr>
          <w:rFonts w:cstheme="minorHAnsi"/>
          <w:sz w:val="24"/>
          <w:szCs w:val="24"/>
        </w:rPr>
        <w:t xml:space="preserve"> </w:t>
      </w:r>
    </w:p>
    <w:p w14:paraId="00E2DA9F" w14:textId="10858996" w:rsidR="00846E46" w:rsidRPr="00DF4856" w:rsidRDefault="00DF4856">
      <w:pPr>
        <w:pStyle w:val="ListParagraph"/>
        <w:ind w:left="0"/>
        <w:rPr>
          <w:rFonts w:cstheme="minorHAnsi"/>
          <w:sz w:val="24"/>
          <w:szCs w:val="24"/>
        </w:rPr>
      </w:pPr>
      <w:r w:rsidRPr="00DF4856">
        <w:rPr>
          <w:rFonts w:cstheme="minorHAnsi"/>
          <w:sz w:val="24"/>
          <w:szCs w:val="24"/>
        </w:rPr>
        <w:t>Australian Institute of Marine Science, Western Australian Museum, University of Western Australia, Curtin University</w:t>
      </w:r>
    </w:p>
    <w:p w14:paraId="19E9B738" w14:textId="3C178634" w:rsidR="00846E46" w:rsidRPr="00DF4856" w:rsidRDefault="008E12E3">
      <w:pPr>
        <w:pStyle w:val="ListParagraph"/>
        <w:ind w:left="0"/>
        <w:rPr>
          <w:rFonts w:cstheme="minorHAnsi"/>
          <w:sz w:val="24"/>
          <w:szCs w:val="24"/>
        </w:rPr>
      </w:pPr>
      <w:r w:rsidRPr="00DF4856">
        <w:rPr>
          <w:rFonts w:cstheme="minorHAnsi"/>
          <w:b/>
          <w:sz w:val="24"/>
          <w:szCs w:val="24"/>
        </w:rPr>
        <w:t xml:space="preserve">Funding Sources: </w:t>
      </w:r>
      <w:r w:rsidR="00DF4856" w:rsidRPr="00DF4856">
        <w:rPr>
          <w:rFonts w:cstheme="minorHAnsi"/>
          <w:sz w:val="24"/>
          <w:szCs w:val="24"/>
        </w:rPr>
        <w:t>Australian Institute of Marine Science, Western Australian Museum, University of Western Australia, Curtin University, Parks Australia</w:t>
      </w:r>
    </w:p>
    <w:p w14:paraId="36268E53" w14:textId="77777777" w:rsidR="00846E46" w:rsidRPr="00DF4856" w:rsidRDefault="00846E46">
      <w:pPr>
        <w:pStyle w:val="ListParagraph"/>
        <w:tabs>
          <w:tab w:val="left" w:pos="720"/>
        </w:tabs>
        <w:rPr>
          <w:rFonts w:cstheme="minorHAnsi"/>
          <w:sz w:val="24"/>
          <w:szCs w:val="24"/>
        </w:rPr>
      </w:pPr>
    </w:p>
    <w:p w14:paraId="002EE73A" w14:textId="4D1972B1" w:rsidR="00846E46" w:rsidRPr="00DF4856" w:rsidRDefault="008E12E3">
      <w:pPr>
        <w:pStyle w:val="ListParagraph"/>
        <w:ind w:left="629" w:hanging="629"/>
        <w:rPr>
          <w:rFonts w:cstheme="minorHAnsi"/>
          <w:sz w:val="24"/>
          <w:szCs w:val="24"/>
        </w:rPr>
      </w:pPr>
      <w:r w:rsidRPr="00DF4856">
        <w:rPr>
          <w:rFonts w:cstheme="minorHAnsi"/>
          <w:b/>
          <w:sz w:val="24"/>
          <w:szCs w:val="24"/>
        </w:rPr>
        <w:t>Name of Chief Scientist</w:t>
      </w:r>
      <w:r w:rsidRPr="00DF4856">
        <w:rPr>
          <w:rFonts w:cstheme="minorHAnsi"/>
          <w:sz w:val="24"/>
          <w:szCs w:val="24"/>
        </w:rPr>
        <w:t xml:space="preserve">: </w:t>
      </w:r>
      <w:r w:rsidR="00DF4856" w:rsidRPr="00DF4856">
        <w:rPr>
          <w:rFonts w:cstheme="minorHAnsi"/>
          <w:sz w:val="24"/>
          <w:szCs w:val="24"/>
        </w:rPr>
        <w:t>Karen Miller</w:t>
      </w:r>
    </w:p>
    <w:p w14:paraId="50ACF082" w14:textId="59E2D3E7" w:rsidR="008E12E3" w:rsidRPr="00DF4856" w:rsidRDefault="008E12E3" w:rsidP="00DF4856">
      <w:pPr>
        <w:pStyle w:val="ListParagraph"/>
        <w:ind w:hanging="720"/>
        <w:rPr>
          <w:rFonts w:cstheme="minorHAnsi"/>
          <w:sz w:val="24"/>
          <w:szCs w:val="24"/>
        </w:rPr>
      </w:pPr>
      <w:r w:rsidRPr="00DF4856">
        <w:rPr>
          <w:rFonts w:cstheme="minorHAnsi"/>
          <w:b/>
          <w:sz w:val="24"/>
          <w:szCs w:val="24"/>
        </w:rPr>
        <w:t>Organization</w:t>
      </w:r>
      <w:r w:rsidRPr="00DF4856">
        <w:rPr>
          <w:rFonts w:cstheme="minorHAnsi"/>
          <w:sz w:val="24"/>
          <w:szCs w:val="24"/>
        </w:rPr>
        <w:t xml:space="preserve">: </w:t>
      </w:r>
      <w:r w:rsidR="00DF4856" w:rsidRPr="00DF4856">
        <w:rPr>
          <w:rFonts w:cstheme="minorHAnsi"/>
          <w:sz w:val="24"/>
          <w:szCs w:val="24"/>
        </w:rPr>
        <w:t>Australian Institute of Marine Science</w:t>
      </w:r>
    </w:p>
    <w:p w14:paraId="7A4545F5" w14:textId="77777777" w:rsidR="00DF4856" w:rsidRPr="00DF4856" w:rsidRDefault="00DF4856" w:rsidP="00DF4856">
      <w:pPr>
        <w:pStyle w:val="ListParagraph"/>
        <w:ind w:hanging="720"/>
        <w:rPr>
          <w:rFonts w:cstheme="minorHAnsi"/>
          <w:sz w:val="24"/>
          <w:szCs w:val="24"/>
        </w:rPr>
      </w:pPr>
      <w:r w:rsidRPr="00DF4856">
        <w:rPr>
          <w:rFonts w:cstheme="minorHAnsi"/>
          <w:sz w:val="24"/>
          <w:szCs w:val="24"/>
        </w:rPr>
        <w:t xml:space="preserve">Australian Institute of Marine Science, </w:t>
      </w:r>
    </w:p>
    <w:p w14:paraId="7B8E776A" w14:textId="77777777" w:rsidR="00DF4856" w:rsidRPr="00DF4856" w:rsidRDefault="00DF4856" w:rsidP="00DF4856">
      <w:pPr>
        <w:pStyle w:val="ListParagraph"/>
        <w:ind w:hanging="720"/>
        <w:rPr>
          <w:rFonts w:cstheme="minorHAnsi"/>
          <w:sz w:val="24"/>
          <w:szCs w:val="24"/>
        </w:rPr>
      </w:pPr>
      <w:r w:rsidRPr="00DF4856">
        <w:rPr>
          <w:rFonts w:cstheme="minorHAnsi"/>
          <w:sz w:val="24"/>
          <w:szCs w:val="24"/>
        </w:rPr>
        <w:t xml:space="preserve">Indian Ocean Research Centre, </w:t>
      </w:r>
    </w:p>
    <w:p w14:paraId="569BCE34" w14:textId="77777777" w:rsidR="00DF4856" w:rsidRPr="00DF4856" w:rsidRDefault="00DF4856" w:rsidP="00DF4856">
      <w:pPr>
        <w:pStyle w:val="ListParagraph"/>
        <w:ind w:hanging="720"/>
        <w:rPr>
          <w:rFonts w:cstheme="minorHAnsi"/>
          <w:sz w:val="24"/>
          <w:szCs w:val="24"/>
        </w:rPr>
      </w:pPr>
      <w:r w:rsidRPr="00DF4856">
        <w:rPr>
          <w:rFonts w:cstheme="minorHAnsi"/>
          <w:sz w:val="24"/>
          <w:szCs w:val="24"/>
        </w:rPr>
        <w:t xml:space="preserve">University of Western </w:t>
      </w:r>
      <w:r w:rsidRPr="00DF4856">
        <w:rPr>
          <w:rFonts w:cstheme="minorHAnsi"/>
          <w:sz w:val="24"/>
          <w:szCs w:val="24"/>
        </w:rPr>
        <w:t>Australia</w:t>
      </w:r>
      <w:r w:rsidRPr="00DF4856">
        <w:rPr>
          <w:rFonts w:cstheme="minorHAnsi"/>
          <w:sz w:val="24"/>
          <w:szCs w:val="24"/>
        </w:rPr>
        <w:t xml:space="preserve"> (M096), </w:t>
      </w:r>
    </w:p>
    <w:p w14:paraId="3B4B8B07" w14:textId="77777777" w:rsidR="00DF4856" w:rsidRPr="00DF4856" w:rsidRDefault="00DF4856" w:rsidP="00DF4856">
      <w:pPr>
        <w:pStyle w:val="ListParagraph"/>
        <w:ind w:hanging="720"/>
        <w:rPr>
          <w:rFonts w:cstheme="minorHAnsi"/>
          <w:sz w:val="24"/>
          <w:szCs w:val="24"/>
        </w:rPr>
      </w:pPr>
      <w:r w:rsidRPr="00DF4856">
        <w:rPr>
          <w:rFonts w:cstheme="minorHAnsi"/>
          <w:sz w:val="24"/>
          <w:szCs w:val="24"/>
        </w:rPr>
        <w:t>35 Stirling Hwy,</w:t>
      </w:r>
    </w:p>
    <w:p w14:paraId="6DE827AC" w14:textId="324279E8" w:rsidR="00DF4856" w:rsidRPr="00DF4856" w:rsidRDefault="00DF4856" w:rsidP="00DF4856">
      <w:pPr>
        <w:pStyle w:val="ListParagraph"/>
        <w:ind w:hanging="720"/>
        <w:rPr>
          <w:rFonts w:cstheme="minorHAnsi"/>
          <w:sz w:val="24"/>
          <w:szCs w:val="24"/>
        </w:rPr>
      </w:pPr>
      <w:r w:rsidRPr="00DF4856">
        <w:rPr>
          <w:rFonts w:cstheme="minorHAnsi"/>
          <w:sz w:val="24"/>
          <w:szCs w:val="24"/>
        </w:rPr>
        <w:t xml:space="preserve"> Crawley, Western Australia 6009</w:t>
      </w:r>
    </w:p>
    <w:p w14:paraId="3C0C6BD2" w14:textId="77777777" w:rsidR="00846E46" w:rsidRPr="00DF4856" w:rsidRDefault="008E12E3">
      <w:pPr>
        <w:pStyle w:val="ListParagraph"/>
        <w:ind w:hanging="720"/>
        <w:rPr>
          <w:rFonts w:cstheme="minorHAnsi"/>
          <w:sz w:val="24"/>
          <w:szCs w:val="24"/>
        </w:rPr>
      </w:pPr>
      <w:r w:rsidRPr="00DF4856">
        <w:rPr>
          <w:rFonts w:cstheme="minorHAnsi"/>
          <w:b/>
          <w:sz w:val="24"/>
          <w:szCs w:val="24"/>
        </w:rPr>
        <w:t>Country</w:t>
      </w:r>
      <w:r w:rsidRPr="00DF4856">
        <w:rPr>
          <w:rFonts w:cstheme="minorHAnsi"/>
          <w:sz w:val="24"/>
          <w:szCs w:val="24"/>
        </w:rPr>
        <w:t xml:space="preserve">: Australia </w:t>
      </w:r>
    </w:p>
    <w:p w14:paraId="43912092" w14:textId="1F4B09F3" w:rsidR="00846E46" w:rsidRPr="00DF4856" w:rsidRDefault="008E12E3">
      <w:pPr>
        <w:pStyle w:val="ListParagraph"/>
        <w:ind w:hanging="720"/>
        <w:rPr>
          <w:rFonts w:cstheme="minorHAnsi"/>
          <w:sz w:val="24"/>
          <w:szCs w:val="24"/>
        </w:rPr>
      </w:pPr>
      <w:r w:rsidRPr="00DF4856">
        <w:rPr>
          <w:rFonts w:cstheme="minorHAnsi"/>
          <w:b/>
          <w:sz w:val="24"/>
          <w:szCs w:val="24"/>
        </w:rPr>
        <w:t>Phone</w:t>
      </w:r>
      <w:r w:rsidRPr="00DF4856">
        <w:rPr>
          <w:rFonts w:cstheme="minorHAnsi"/>
          <w:sz w:val="24"/>
          <w:szCs w:val="24"/>
        </w:rPr>
        <w:t>: +</w:t>
      </w:r>
      <w:r w:rsidR="00DF4856" w:rsidRPr="00DF4856">
        <w:rPr>
          <w:rFonts w:cstheme="minorHAnsi"/>
          <w:sz w:val="24"/>
          <w:szCs w:val="24"/>
        </w:rPr>
        <w:t>61</w:t>
      </w:r>
      <w:r w:rsidR="00DF4856" w:rsidRPr="00DF4856">
        <w:rPr>
          <w:rFonts w:cstheme="minorHAnsi"/>
          <w:sz w:val="24"/>
          <w:szCs w:val="24"/>
        </w:rPr>
        <w:t xml:space="preserve"> </w:t>
      </w:r>
      <w:r w:rsidR="00DF4856" w:rsidRPr="00DF4856">
        <w:rPr>
          <w:rFonts w:cstheme="minorHAnsi"/>
          <w:sz w:val="24"/>
          <w:szCs w:val="24"/>
        </w:rPr>
        <w:t>428113906</w:t>
      </w:r>
    </w:p>
    <w:p w14:paraId="319B4D3E" w14:textId="61951B42" w:rsidR="00846E46" w:rsidRPr="00DF4856" w:rsidRDefault="008E12E3">
      <w:pPr>
        <w:pStyle w:val="ListParagraph"/>
        <w:ind w:left="0"/>
        <w:rPr>
          <w:rFonts w:cstheme="minorHAnsi"/>
          <w:sz w:val="24"/>
          <w:szCs w:val="24"/>
        </w:rPr>
      </w:pPr>
      <w:r w:rsidRPr="00DF4856">
        <w:rPr>
          <w:rFonts w:cstheme="minorHAnsi"/>
          <w:b/>
          <w:sz w:val="24"/>
          <w:szCs w:val="24"/>
        </w:rPr>
        <w:t>Email</w:t>
      </w:r>
      <w:r w:rsidRPr="00DF4856">
        <w:rPr>
          <w:rFonts w:cstheme="minorHAnsi"/>
          <w:sz w:val="24"/>
          <w:szCs w:val="24"/>
        </w:rPr>
        <w:t xml:space="preserve">: </w:t>
      </w:r>
      <w:hyperlink r:id="rId6" w:history="1">
        <w:r w:rsidR="00DF4856" w:rsidRPr="00DF4856">
          <w:rPr>
            <w:rStyle w:val="Hyperlink"/>
            <w:rFonts w:cstheme="minorHAnsi"/>
            <w:sz w:val="24"/>
            <w:szCs w:val="24"/>
          </w:rPr>
          <w:t>k.miller@aims.gov.au</w:t>
        </w:r>
      </w:hyperlink>
      <w:r w:rsidR="00DF4856" w:rsidRPr="00DF4856">
        <w:rPr>
          <w:rFonts w:cstheme="minorHAnsi"/>
          <w:sz w:val="24"/>
          <w:szCs w:val="24"/>
        </w:rPr>
        <w:t xml:space="preserve"> </w:t>
      </w:r>
      <w:r w:rsidRPr="00DF4856">
        <w:rPr>
          <w:rFonts w:cstheme="minorHAnsi"/>
          <w:sz w:val="24"/>
          <w:szCs w:val="24"/>
        </w:rPr>
        <w:t xml:space="preserve"> </w:t>
      </w:r>
    </w:p>
    <w:p w14:paraId="2DEF12F3" w14:textId="77777777" w:rsidR="00846E46" w:rsidRPr="00DF4856" w:rsidRDefault="00846E46">
      <w:pPr>
        <w:pStyle w:val="ListParagraph"/>
        <w:rPr>
          <w:rFonts w:cstheme="minorHAnsi"/>
          <w:sz w:val="24"/>
          <w:szCs w:val="24"/>
        </w:rPr>
      </w:pPr>
    </w:p>
    <w:p w14:paraId="47B6BC6F" w14:textId="2156A4F0" w:rsidR="00846E46" w:rsidRPr="00DF4856" w:rsidRDefault="008E12E3">
      <w:pPr>
        <w:pStyle w:val="ListParagraph"/>
        <w:ind w:left="3960" w:hanging="3960"/>
        <w:rPr>
          <w:rFonts w:cstheme="minorHAnsi"/>
          <w:sz w:val="24"/>
          <w:szCs w:val="24"/>
        </w:rPr>
      </w:pPr>
      <w:r w:rsidRPr="00DF4856">
        <w:rPr>
          <w:rFonts w:cstheme="minorHAnsi"/>
          <w:b/>
          <w:sz w:val="24"/>
          <w:szCs w:val="24"/>
        </w:rPr>
        <w:t>Name of Co - Chief Scientist</w:t>
      </w:r>
      <w:r w:rsidRPr="00DF4856">
        <w:rPr>
          <w:rFonts w:cstheme="minorHAnsi"/>
          <w:sz w:val="24"/>
          <w:szCs w:val="24"/>
        </w:rPr>
        <w:t xml:space="preserve">: </w:t>
      </w:r>
      <w:r w:rsidR="00DF4856" w:rsidRPr="00DF4856">
        <w:rPr>
          <w:rFonts w:cstheme="minorHAnsi"/>
          <w:sz w:val="24"/>
          <w:szCs w:val="24"/>
        </w:rPr>
        <w:t>Nerida Wilson</w:t>
      </w:r>
    </w:p>
    <w:p w14:paraId="4867C517" w14:textId="789274EF" w:rsidR="00846E46" w:rsidRPr="00DF4856" w:rsidRDefault="008E12E3">
      <w:pPr>
        <w:pStyle w:val="ListParagraph"/>
        <w:ind w:hanging="720"/>
        <w:rPr>
          <w:rFonts w:cstheme="minorHAnsi"/>
          <w:sz w:val="24"/>
          <w:szCs w:val="24"/>
        </w:rPr>
      </w:pPr>
      <w:r w:rsidRPr="00DF4856">
        <w:rPr>
          <w:rFonts w:cstheme="minorHAnsi"/>
          <w:b/>
          <w:sz w:val="24"/>
          <w:szCs w:val="24"/>
        </w:rPr>
        <w:t>Organization</w:t>
      </w:r>
      <w:r w:rsidRPr="00DF4856">
        <w:rPr>
          <w:rFonts w:cstheme="minorHAnsi"/>
          <w:sz w:val="24"/>
          <w:szCs w:val="24"/>
        </w:rPr>
        <w:t xml:space="preserve">: </w:t>
      </w:r>
      <w:r w:rsidR="00DF4856" w:rsidRPr="00DF4856">
        <w:rPr>
          <w:rFonts w:cstheme="minorHAnsi"/>
          <w:sz w:val="24"/>
          <w:szCs w:val="24"/>
        </w:rPr>
        <w:t>Western Australian Museum</w:t>
      </w:r>
    </w:p>
    <w:p w14:paraId="5000EA3B" w14:textId="77777777" w:rsidR="00846E46" w:rsidRPr="00DF4856" w:rsidRDefault="008E12E3">
      <w:pPr>
        <w:pStyle w:val="ListParagraph"/>
        <w:ind w:hanging="720"/>
        <w:rPr>
          <w:rFonts w:cstheme="minorHAnsi"/>
          <w:sz w:val="24"/>
          <w:szCs w:val="24"/>
        </w:rPr>
      </w:pPr>
      <w:r w:rsidRPr="00DF4856">
        <w:rPr>
          <w:rFonts w:cstheme="minorHAnsi"/>
          <w:b/>
          <w:sz w:val="24"/>
          <w:szCs w:val="24"/>
        </w:rPr>
        <w:t>Country</w:t>
      </w:r>
      <w:r w:rsidRPr="00DF4856">
        <w:rPr>
          <w:rFonts w:cstheme="minorHAnsi"/>
          <w:sz w:val="24"/>
          <w:szCs w:val="24"/>
        </w:rPr>
        <w:t>: Australia</w:t>
      </w:r>
    </w:p>
    <w:p w14:paraId="4E26C255" w14:textId="77777777" w:rsidR="00846E46" w:rsidRPr="00DF4856" w:rsidRDefault="00846E46">
      <w:pPr>
        <w:pStyle w:val="ListParagraph"/>
        <w:ind w:hanging="720"/>
        <w:rPr>
          <w:rFonts w:cstheme="minorHAnsi"/>
          <w:color w:val="555555"/>
          <w:sz w:val="24"/>
          <w:szCs w:val="24"/>
        </w:rPr>
      </w:pPr>
    </w:p>
    <w:p w14:paraId="3FFA1C1B" w14:textId="77777777" w:rsidR="00846E46" w:rsidRPr="00DF4856" w:rsidRDefault="008E12E3">
      <w:pPr>
        <w:pStyle w:val="ListParagraph"/>
        <w:ind w:left="0"/>
        <w:rPr>
          <w:rFonts w:cstheme="minorHAnsi"/>
          <w:sz w:val="24"/>
          <w:szCs w:val="24"/>
        </w:rPr>
      </w:pPr>
      <w:r w:rsidRPr="00DF4856">
        <w:rPr>
          <w:rFonts w:cstheme="minorHAnsi"/>
          <w:b/>
          <w:bCs/>
          <w:color w:val="000000"/>
          <w:sz w:val="24"/>
          <w:szCs w:val="24"/>
        </w:rPr>
        <w:t>Geographical area(s) where the science occurred and why working in this location was important or impactful:</w:t>
      </w:r>
    </w:p>
    <w:p w14:paraId="791520DB" w14:textId="1538658E" w:rsidR="00846E46" w:rsidRPr="00DF4856" w:rsidRDefault="00DF4856">
      <w:pPr>
        <w:pStyle w:val="ListParagraph"/>
        <w:ind w:left="0"/>
        <w:rPr>
          <w:rFonts w:cstheme="minorHAnsi"/>
          <w:sz w:val="24"/>
          <w:szCs w:val="24"/>
        </w:rPr>
      </w:pPr>
      <w:r w:rsidRPr="00DF4856">
        <w:rPr>
          <w:rFonts w:cstheme="minorHAnsi"/>
          <w:sz w:val="24"/>
          <w:szCs w:val="24"/>
        </w:rPr>
        <w:t xml:space="preserve">Ashmore </w:t>
      </w:r>
      <w:proofErr w:type="gramStart"/>
      <w:r w:rsidRPr="00DF4856">
        <w:rPr>
          <w:rFonts w:cstheme="minorHAnsi"/>
          <w:sz w:val="24"/>
          <w:szCs w:val="24"/>
        </w:rPr>
        <w:t>Reef</w:t>
      </w:r>
      <w:r>
        <w:rPr>
          <w:rFonts w:cstheme="minorHAnsi"/>
          <w:sz w:val="24"/>
          <w:szCs w:val="24"/>
        </w:rPr>
        <w:t>;</w:t>
      </w:r>
      <w:proofErr w:type="gramEnd"/>
      <w:r>
        <w:rPr>
          <w:rFonts w:cstheme="minorHAnsi"/>
          <w:sz w:val="24"/>
          <w:szCs w:val="24"/>
        </w:rPr>
        <w:t xml:space="preserve"> </w:t>
      </w:r>
      <w:r w:rsidRPr="00DF4856">
        <w:rPr>
          <w:rFonts w:cstheme="minorHAnsi"/>
          <w:sz w:val="24"/>
          <w:szCs w:val="24"/>
        </w:rPr>
        <w:t xml:space="preserve">The work is important because the mesophotic zone is so poorly understood on the NW Shelf and because Ashmore Reef is a marine park and the data will inform management </w:t>
      </w:r>
      <w:r w:rsidRPr="00DF4856">
        <w:rPr>
          <w:rFonts w:cstheme="minorHAnsi"/>
          <w:sz w:val="24"/>
          <w:szCs w:val="24"/>
        </w:rPr>
        <w:lastRenderedPageBreak/>
        <w:t>of natural values of the park</w:t>
      </w:r>
      <w:r>
        <w:rPr>
          <w:rFonts w:cstheme="minorHAnsi"/>
          <w:sz w:val="24"/>
          <w:szCs w:val="24"/>
        </w:rPr>
        <w:t>.</w:t>
      </w:r>
      <w:r w:rsidRPr="00DF4856">
        <w:rPr>
          <w:rFonts w:cstheme="minorHAnsi"/>
          <w:sz w:val="24"/>
          <w:szCs w:val="24"/>
        </w:rPr>
        <w:br/>
      </w:r>
      <w:r w:rsidR="008E12E3" w:rsidRPr="00DF4856">
        <w:rPr>
          <w:rFonts w:cstheme="minorHAnsi"/>
          <w:b/>
          <w:bCs/>
          <w:color w:val="000000"/>
          <w:sz w:val="24"/>
          <w:szCs w:val="24"/>
        </w:rPr>
        <w:br/>
      </w:r>
    </w:p>
    <w:p w14:paraId="3A9A64B9" w14:textId="77777777" w:rsidR="00846E46" w:rsidRPr="00DF4856" w:rsidRDefault="008E12E3">
      <w:pPr>
        <w:pStyle w:val="ListParagraph"/>
        <w:widowControl w:val="0"/>
        <w:ind w:left="629" w:hanging="629"/>
        <w:rPr>
          <w:rFonts w:cstheme="minorHAnsi"/>
          <w:sz w:val="24"/>
          <w:szCs w:val="24"/>
        </w:rPr>
      </w:pPr>
      <w:r w:rsidRPr="00DF4856">
        <w:rPr>
          <w:rFonts w:cstheme="minorHAnsi"/>
          <w:b/>
          <w:sz w:val="24"/>
          <w:szCs w:val="24"/>
        </w:rPr>
        <w:t>Cruise Objectives</w:t>
      </w:r>
      <w:r w:rsidRPr="00DF4856">
        <w:rPr>
          <w:rFonts w:cstheme="minorHAnsi"/>
          <w:sz w:val="24"/>
          <w:szCs w:val="24"/>
        </w:rPr>
        <w:t xml:space="preserve">: </w:t>
      </w:r>
    </w:p>
    <w:p w14:paraId="64A3F492" w14:textId="2B04D208" w:rsidR="00846E46" w:rsidRPr="00DF4856" w:rsidRDefault="00DF4856" w:rsidP="008E12E3">
      <w:pPr>
        <w:pStyle w:val="ListParagraph"/>
        <w:widowControl w:val="0"/>
        <w:ind w:left="0"/>
        <w:rPr>
          <w:rFonts w:cstheme="minorHAnsi"/>
          <w:sz w:val="24"/>
          <w:szCs w:val="24"/>
        </w:rPr>
      </w:pPr>
      <w:r w:rsidRPr="00DF4856">
        <w:rPr>
          <w:rFonts w:cstheme="minorHAnsi"/>
          <w:sz w:val="24"/>
          <w:szCs w:val="24"/>
        </w:rPr>
        <w:t xml:space="preserve">The primary goal of the voyage was to learn more about the mesophotic reefs of Australia's northwest shelf. The specific objectives of the voyage were to collect data to </w:t>
      </w:r>
      <w:proofErr w:type="gramStart"/>
      <w:r w:rsidRPr="00DF4856">
        <w:rPr>
          <w:rFonts w:cstheme="minorHAnsi"/>
          <w:sz w:val="24"/>
          <w:szCs w:val="24"/>
        </w:rPr>
        <w:t>underpin:</w:t>
      </w:r>
      <w:proofErr w:type="gramEnd"/>
      <w:r w:rsidRPr="00DF4856">
        <w:rPr>
          <w:rFonts w:cstheme="minorHAnsi"/>
          <w:sz w:val="24"/>
          <w:szCs w:val="24"/>
        </w:rPr>
        <w:t xml:space="preserve"> Seabed mapping in the mesophotic zone, Quantitative assessment of mesophotic benthic community composition, Improved understanding of the biodiversity and biology of mesophotic reefs, Testing of new methods for effectively and efficiently monitoring the health of mesophotic coral ecosystems, An understanding of connectivity among mesophotic coral populations. </w:t>
      </w:r>
      <w:r w:rsidR="008E12E3" w:rsidRPr="00DF4856">
        <w:rPr>
          <w:rFonts w:cstheme="minorHAnsi"/>
          <w:sz w:val="24"/>
          <w:szCs w:val="24"/>
        </w:rPr>
        <w:br/>
        <w:t xml:space="preserve">     </w:t>
      </w:r>
      <w:r w:rsidR="008E12E3" w:rsidRPr="00DF4856">
        <w:rPr>
          <w:rFonts w:cstheme="minorHAnsi"/>
          <w:sz w:val="24"/>
          <w:szCs w:val="24"/>
        </w:rPr>
        <w:br/>
      </w:r>
      <w:r w:rsidR="008E12E3" w:rsidRPr="00DF4856">
        <w:rPr>
          <w:rFonts w:cstheme="minorHAnsi"/>
          <w:b/>
          <w:sz w:val="24"/>
          <w:szCs w:val="24"/>
        </w:rPr>
        <w:t>Impact of the Research:</w:t>
      </w:r>
      <w:r w:rsidR="008E12E3" w:rsidRPr="00DF4856">
        <w:rPr>
          <w:rFonts w:cstheme="minorHAnsi"/>
          <w:sz w:val="24"/>
          <w:szCs w:val="24"/>
        </w:rPr>
        <w:br/>
      </w:r>
      <w:r w:rsidRPr="00DF4856">
        <w:rPr>
          <w:rFonts w:cstheme="minorHAnsi"/>
          <w:sz w:val="24"/>
          <w:szCs w:val="24"/>
        </w:rPr>
        <w:t>The research will help us understand the diversity and importance of mesophotic reef communities on Australia's NW Shelf. These areas are poorly understood as they are difficult to study without technology such as ROVs. All the data we collected will help inform the management and protection of the Ashmore Reef Marine Park.</w:t>
      </w:r>
      <w:r w:rsidR="008E12E3" w:rsidRPr="00DF4856">
        <w:rPr>
          <w:rFonts w:cstheme="minorHAnsi"/>
          <w:color w:val="000000"/>
          <w:sz w:val="24"/>
          <w:szCs w:val="24"/>
          <w:highlight w:val="white"/>
        </w:rPr>
        <w:br/>
      </w:r>
    </w:p>
    <w:p w14:paraId="00EA7CB4" w14:textId="77777777" w:rsidR="00846E46" w:rsidRPr="00DF4856" w:rsidRDefault="008E12E3">
      <w:pPr>
        <w:pStyle w:val="ListParagraph"/>
        <w:ind w:left="0"/>
        <w:rPr>
          <w:rFonts w:cstheme="minorHAnsi"/>
          <w:sz w:val="24"/>
          <w:szCs w:val="24"/>
        </w:rPr>
      </w:pPr>
      <w:r w:rsidRPr="00DF4856">
        <w:rPr>
          <w:rFonts w:eastAsia="Calibri" w:cstheme="minorHAnsi"/>
          <w:b/>
          <w:bCs/>
          <w:color w:val="000000"/>
          <w:sz w:val="24"/>
          <w:szCs w:val="24"/>
          <w:highlight w:val="white"/>
        </w:rPr>
        <w:t>Relevance to</w:t>
      </w:r>
      <w:r w:rsidRPr="00DF4856">
        <w:rPr>
          <w:rFonts w:cstheme="minorHAnsi"/>
          <w:b/>
          <w:bCs/>
          <w:color w:val="000000"/>
          <w:sz w:val="24"/>
          <w:szCs w:val="24"/>
          <w:highlight w:val="white"/>
        </w:rPr>
        <w:t xml:space="preserve"> managers and the local communities</w:t>
      </w:r>
    </w:p>
    <w:p w14:paraId="54F89A29" w14:textId="5BAA3559" w:rsidR="00846E46" w:rsidRPr="00DF4856" w:rsidRDefault="00DF4856">
      <w:pPr>
        <w:pStyle w:val="ListParagraph"/>
        <w:ind w:left="0"/>
        <w:rPr>
          <w:rFonts w:cstheme="minorHAnsi"/>
          <w:sz w:val="24"/>
          <w:szCs w:val="24"/>
        </w:rPr>
      </w:pPr>
      <w:r w:rsidRPr="00DF4856">
        <w:rPr>
          <w:rFonts w:cstheme="minorHAnsi"/>
          <w:sz w:val="24"/>
          <w:szCs w:val="24"/>
        </w:rPr>
        <w:t>The work was partially supported by Parks Australia and all results will be reported directly to them. Results will also be made publicly available through open-access publication, dissemination through online portals (</w:t>
      </w:r>
      <w:proofErr w:type="gramStart"/>
      <w:r w:rsidRPr="00DF4856">
        <w:rPr>
          <w:rFonts w:cstheme="minorHAnsi"/>
          <w:sz w:val="24"/>
          <w:szCs w:val="24"/>
        </w:rPr>
        <w:t>e.g.</w:t>
      </w:r>
      <w:proofErr w:type="gramEnd"/>
      <w:r w:rsidRPr="00DF4856">
        <w:rPr>
          <w:rFonts w:cstheme="minorHAnsi"/>
          <w:sz w:val="24"/>
          <w:szCs w:val="24"/>
        </w:rPr>
        <w:t xml:space="preserve"> Marine Parks Science Atlas, Northwest Atlas) as well as online data resources (AIMS Data Centre, Western Australian Museum, AODN, </w:t>
      </w:r>
      <w:proofErr w:type="spellStart"/>
      <w:r w:rsidRPr="00DF4856">
        <w:rPr>
          <w:rFonts w:cstheme="minorHAnsi"/>
          <w:sz w:val="24"/>
          <w:szCs w:val="24"/>
        </w:rPr>
        <w:t>AusSeabed</w:t>
      </w:r>
      <w:proofErr w:type="spellEnd"/>
      <w:r w:rsidRPr="00DF4856">
        <w:rPr>
          <w:rFonts w:cstheme="minorHAnsi"/>
          <w:sz w:val="24"/>
          <w:szCs w:val="24"/>
        </w:rPr>
        <w:t>).</w:t>
      </w:r>
      <w:r w:rsidR="008E12E3" w:rsidRPr="00DF4856">
        <w:rPr>
          <w:rFonts w:cstheme="minorHAnsi"/>
          <w:color w:val="000000"/>
          <w:sz w:val="24"/>
          <w:szCs w:val="24"/>
          <w:highlight w:val="white"/>
        </w:rPr>
        <w:t xml:space="preserve"> </w:t>
      </w:r>
    </w:p>
    <w:p w14:paraId="603EEC76" w14:textId="77777777" w:rsidR="00846E46" w:rsidRPr="00DF4856" w:rsidRDefault="00846E46">
      <w:pPr>
        <w:pStyle w:val="ListParagraph"/>
        <w:ind w:left="630"/>
        <w:rPr>
          <w:rFonts w:cstheme="minorHAnsi"/>
          <w:color w:val="000000"/>
          <w:sz w:val="24"/>
          <w:szCs w:val="24"/>
          <w:highlight w:val="white"/>
        </w:rPr>
      </w:pPr>
    </w:p>
    <w:p w14:paraId="1990C8B8" w14:textId="77777777" w:rsidR="00846E46" w:rsidRPr="00DF4856" w:rsidRDefault="008E12E3">
      <w:pPr>
        <w:pStyle w:val="ListParagraph"/>
        <w:ind w:left="5760" w:hanging="5760"/>
        <w:rPr>
          <w:rFonts w:cstheme="minorHAnsi"/>
          <w:sz w:val="24"/>
          <w:szCs w:val="24"/>
        </w:rPr>
      </w:pPr>
      <w:r w:rsidRPr="00DF4856">
        <w:rPr>
          <w:rFonts w:cstheme="minorHAnsi"/>
          <w:b/>
          <w:bCs/>
          <w:color w:val="000000"/>
          <w:sz w:val="24"/>
          <w:szCs w:val="24"/>
          <w:highlight w:val="white"/>
        </w:rPr>
        <w:t>Summary of Operations and Data Collection</w:t>
      </w:r>
      <w:r w:rsidRPr="00DF4856">
        <w:rPr>
          <w:rFonts w:cstheme="minorHAnsi"/>
          <w:color w:val="000000"/>
          <w:sz w:val="24"/>
          <w:szCs w:val="24"/>
          <w:highlight w:val="white"/>
        </w:rPr>
        <w:t xml:space="preserve"> </w:t>
      </w:r>
    </w:p>
    <w:p w14:paraId="22428827" w14:textId="2F9CAFCF" w:rsidR="00846E46" w:rsidRPr="00DF4856" w:rsidRDefault="00DF4856">
      <w:pPr>
        <w:pStyle w:val="ListParagraph"/>
        <w:ind w:left="0"/>
        <w:rPr>
          <w:rFonts w:cstheme="minorHAnsi"/>
          <w:sz w:val="24"/>
          <w:szCs w:val="24"/>
        </w:rPr>
      </w:pPr>
      <w:r w:rsidRPr="00DF4856">
        <w:rPr>
          <w:rFonts w:cstheme="minorHAnsi"/>
          <w:sz w:val="24"/>
          <w:szCs w:val="24"/>
        </w:rPr>
        <w:t xml:space="preserve">Data collection was primarily by ROV </w:t>
      </w:r>
      <w:proofErr w:type="spellStart"/>
      <w:r w:rsidRPr="00DF4856">
        <w:rPr>
          <w:rFonts w:cstheme="minorHAnsi"/>
          <w:sz w:val="24"/>
          <w:szCs w:val="24"/>
        </w:rPr>
        <w:t>Subastian</w:t>
      </w:r>
      <w:proofErr w:type="spellEnd"/>
      <w:r w:rsidRPr="00DF4856">
        <w:rPr>
          <w:rFonts w:cstheme="minorHAnsi"/>
          <w:sz w:val="24"/>
          <w:szCs w:val="24"/>
        </w:rPr>
        <w:t xml:space="preserve"> (imagery, water samples, biological specimens), with 148hrs of dives completed during the voyage. We also completed multibeam mapping of the mesophotic zone at Ashmore Reef using the R</w:t>
      </w:r>
      <w:r>
        <w:rPr>
          <w:rFonts w:cstheme="minorHAnsi"/>
          <w:sz w:val="24"/>
          <w:szCs w:val="24"/>
        </w:rPr>
        <w:t>/</w:t>
      </w:r>
      <w:r w:rsidRPr="00DF4856">
        <w:rPr>
          <w:rFonts w:cstheme="minorHAnsi"/>
          <w:sz w:val="24"/>
          <w:szCs w:val="24"/>
        </w:rPr>
        <w:t xml:space="preserve">V </w:t>
      </w:r>
      <w:proofErr w:type="spellStart"/>
      <w:r w:rsidRPr="00DF4856">
        <w:rPr>
          <w:rFonts w:cstheme="minorHAnsi"/>
          <w:i/>
          <w:iCs/>
          <w:sz w:val="24"/>
          <w:szCs w:val="24"/>
        </w:rPr>
        <w:t>Falkor</w:t>
      </w:r>
      <w:proofErr w:type="spellEnd"/>
      <w:r w:rsidRPr="00DF4856">
        <w:rPr>
          <w:rFonts w:cstheme="minorHAnsi"/>
          <w:sz w:val="24"/>
          <w:szCs w:val="24"/>
        </w:rPr>
        <w:t xml:space="preserve"> systems, as well as CTD casts to assess PAR through the water column.</w:t>
      </w:r>
      <w:r w:rsidR="008E12E3" w:rsidRPr="00DF4856">
        <w:rPr>
          <w:rFonts w:cstheme="minorHAnsi"/>
          <w:sz w:val="24"/>
          <w:szCs w:val="24"/>
        </w:rPr>
        <w:br/>
      </w:r>
    </w:p>
    <w:p w14:paraId="6D6DFD62" w14:textId="77777777" w:rsidR="00846E46" w:rsidRPr="00DF4856" w:rsidRDefault="008E12E3">
      <w:pPr>
        <w:pStyle w:val="ListParagraph"/>
        <w:ind w:left="0"/>
        <w:rPr>
          <w:rFonts w:cstheme="minorHAnsi"/>
          <w:sz w:val="24"/>
          <w:szCs w:val="24"/>
        </w:rPr>
      </w:pPr>
      <w:r w:rsidRPr="00DF4856">
        <w:rPr>
          <w:rFonts w:cstheme="minorHAnsi"/>
          <w:b/>
          <w:sz w:val="24"/>
          <w:szCs w:val="24"/>
        </w:rPr>
        <w:t>Did you collect Measurements or Samples, including biological specimens?</w:t>
      </w:r>
      <w:r w:rsidRPr="00DF4856">
        <w:rPr>
          <w:rFonts w:cstheme="minorHAnsi"/>
          <w:sz w:val="24"/>
          <w:szCs w:val="24"/>
        </w:rPr>
        <w:t xml:space="preserve"> Yes</w:t>
      </w:r>
    </w:p>
    <w:p w14:paraId="2F9E81CD" w14:textId="6991B67D" w:rsidR="00846E46" w:rsidRPr="00DF4856" w:rsidRDefault="008E12E3">
      <w:pPr>
        <w:pStyle w:val="ListParagraph"/>
        <w:ind w:left="0"/>
        <w:rPr>
          <w:rFonts w:cstheme="minorHAnsi"/>
          <w:sz w:val="24"/>
          <w:szCs w:val="24"/>
        </w:rPr>
      </w:pPr>
      <w:r w:rsidRPr="00DF4856">
        <w:rPr>
          <w:rFonts w:cstheme="minorHAnsi"/>
          <w:b/>
          <w:sz w:val="24"/>
          <w:szCs w:val="24"/>
        </w:rPr>
        <w:t xml:space="preserve">Is there any suspected or confirmed new species discovered during the cruise? </w:t>
      </w:r>
      <w:r w:rsidRPr="00DF4856">
        <w:rPr>
          <w:rFonts w:cstheme="minorHAnsi"/>
          <w:sz w:val="24"/>
          <w:szCs w:val="24"/>
        </w:rPr>
        <w:t xml:space="preserve"> </w:t>
      </w:r>
      <w:r w:rsidR="00DF4856" w:rsidRPr="00DF4856">
        <w:rPr>
          <w:rFonts w:cstheme="minorHAnsi"/>
          <w:sz w:val="24"/>
          <w:szCs w:val="24"/>
        </w:rPr>
        <w:t>Yes</w:t>
      </w:r>
    </w:p>
    <w:p w14:paraId="1612D079" w14:textId="3298393D" w:rsidR="00DF4856" w:rsidRPr="00DF4856" w:rsidRDefault="00DF4856">
      <w:pPr>
        <w:pStyle w:val="ListParagraph"/>
        <w:ind w:left="0"/>
        <w:rPr>
          <w:rFonts w:cstheme="minorHAnsi"/>
          <w:sz w:val="24"/>
          <w:szCs w:val="24"/>
        </w:rPr>
      </w:pPr>
      <w:r w:rsidRPr="00DF4856">
        <w:rPr>
          <w:rFonts w:cstheme="minorHAnsi"/>
          <w:sz w:val="24"/>
          <w:szCs w:val="24"/>
        </w:rPr>
        <w:t>Several new species records for Western Australia including the great spotted cowrie (</w:t>
      </w:r>
      <w:proofErr w:type="spellStart"/>
      <w:r w:rsidRPr="00DF4856">
        <w:rPr>
          <w:rFonts w:cstheme="minorHAnsi"/>
          <w:i/>
          <w:iCs/>
          <w:sz w:val="24"/>
          <w:szCs w:val="24"/>
        </w:rPr>
        <w:t>Perissersoa</w:t>
      </w:r>
      <w:proofErr w:type="spellEnd"/>
      <w:r w:rsidRPr="00DF4856">
        <w:rPr>
          <w:rFonts w:cstheme="minorHAnsi"/>
          <w:sz w:val="24"/>
          <w:szCs w:val="24"/>
        </w:rPr>
        <w:t xml:space="preserve"> guttata). These will need to be confirmed back in the laboratory.</w:t>
      </w:r>
      <w:r w:rsidRPr="00DF4856">
        <w:rPr>
          <w:rFonts w:cstheme="minorHAnsi"/>
          <w:sz w:val="24"/>
          <w:szCs w:val="24"/>
        </w:rPr>
        <w:br/>
      </w:r>
    </w:p>
    <w:p w14:paraId="6EE67035" w14:textId="77777777" w:rsidR="00846E46" w:rsidRPr="00DF4856" w:rsidRDefault="008E12E3">
      <w:pPr>
        <w:pStyle w:val="ListParagraph"/>
        <w:ind w:left="0"/>
        <w:rPr>
          <w:rFonts w:cstheme="minorHAnsi"/>
          <w:sz w:val="24"/>
          <w:szCs w:val="24"/>
        </w:rPr>
      </w:pPr>
      <w:r w:rsidRPr="00DF4856">
        <w:rPr>
          <w:rFonts w:cstheme="minorHAnsi"/>
          <w:b/>
          <w:bCs/>
          <w:sz w:val="24"/>
          <w:szCs w:val="24"/>
        </w:rPr>
        <w:t xml:space="preserve">Did you deploy and/or recover any Moorings, Bottom Mounted Gear, or Drifting Systems? </w:t>
      </w:r>
      <w:r w:rsidRPr="00DF4856">
        <w:rPr>
          <w:rFonts w:cstheme="minorHAnsi"/>
          <w:sz w:val="24"/>
          <w:szCs w:val="24"/>
        </w:rPr>
        <w:t>No</w:t>
      </w:r>
    </w:p>
    <w:p w14:paraId="196BA02F" w14:textId="2FC4BC68" w:rsidR="00846E46" w:rsidRPr="00DF4856" w:rsidRDefault="008E12E3">
      <w:pPr>
        <w:pStyle w:val="ListParagraph"/>
        <w:ind w:left="0"/>
        <w:rPr>
          <w:rFonts w:cstheme="minorHAnsi"/>
          <w:sz w:val="24"/>
          <w:szCs w:val="24"/>
        </w:rPr>
      </w:pPr>
      <w:r w:rsidRPr="00DF4856">
        <w:rPr>
          <w:rFonts w:cstheme="minorHAnsi"/>
          <w:b/>
          <w:sz w:val="24"/>
          <w:szCs w:val="24"/>
        </w:rPr>
        <w:t>Equipment Used</w:t>
      </w:r>
      <w:r w:rsidRPr="00DF4856">
        <w:rPr>
          <w:rFonts w:cstheme="minorHAnsi"/>
          <w:sz w:val="24"/>
          <w:szCs w:val="24"/>
        </w:rPr>
        <w:t xml:space="preserve">: </w:t>
      </w:r>
      <w:r w:rsidR="00DF4856" w:rsidRPr="00DF4856">
        <w:rPr>
          <w:rFonts w:cstheme="minorHAnsi"/>
          <w:sz w:val="24"/>
          <w:szCs w:val="24"/>
        </w:rPr>
        <w:t xml:space="preserve">Research focused on using the ROV </w:t>
      </w:r>
      <w:proofErr w:type="spellStart"/>
      <w:r w:rsidR="00DF4856" w:rsidRPr="00DF4856">
        <w:rPr>
          <w:rFonts w:cstheme="minorHAnsi"/>
          <w:sz w:val="24"/>
          <w:szCs w:val="24"/>
        </w:rPr>
        <w:t>Subastian</w:t>
      </w:r>
      <w:proofErr w:type="spellEnd"/>
      <w:r w:rsidR="00DF4856" w:rsidRPr="00DF4856">
        <w:rPr>
          <w:rFonts w:cstheme="minorHAnsi"/>
          <w:sz w:val="24"/>
          <w:szCs w:val="24"/>
        </w:rPr>
        <w:t xml:space="preserve"> to collect detailed data on benthic communities in the mesophotic zone. We trialed the use of hyperspectral imagery to assess the health of mesophotic communities as well as to assist in identification of mesophotic species.</w:t>
      </w:r>
    </w:p>
    <w:p w14:paraId="50ECF986" w14:textId="531E3898" w:rsidR="00846E46" w:rsidRPr="00DF4856" w:rsidRDefault="008E12E3">
      <w:pPr>
        <w:pStyle w:val="ListParagraph"/>
        <w:ind w:left="0"/>
        <w:rPr>
          <w:rFonts w:cstheme="minorHAnsi"/>
          <w:sz w:val="24"/>
          <w:szCs w:val="24"/>
        </w:rPr>
      </w:pPr>
      <w:r w:rsidRPr="00DF4856">
        <w:rPr>
          <w:rFonts w:cstheme="minorHAnsi"/>
          <w:b/>
          <w:sz w:val="24"/>
          <w:szCs w:val="24"/>
        </w:rPr>
        <w:t xml:space="preserve">Total number of CTD casts completed during the cruise: </w:t>
      </w:r>
      <w:r w:rsidR="00DF4856" w:rsidRPr="00DF4856">
        <w:rPr>
          <w:rFonts w:cstheme="minorHAnsi"/>
          <w:sz w:val="24"/>
          <w:szCs w:val="24"/>
        </w:rPr>
        <w:t xml:space="preserve">Two successful CTD casts, 21 water samples collected for eDNA analysis using ROV </w:t>
      </w:r>
      <w:proofErr w:type="spellStart"/>
      <w:proofErr w:type="gramStart"/>
      <w:r w:rsidR="00DF4856" w:rsidRPr="00DF4856">
        <w:rPr>
          <w:rFonts w:cstheme="minorHAnsi"/>
          <w:sz w:val="24"/>
          <w:szCs w:val="24"/>
        </w:rPr>
        <w:t>Subastian</w:t>
      </w:r>
      <w:proofErr w:type="spellEnd"/>
      <w:proofErr w:type="gramEnd"/>
    </w:p>
    <w:p w14:paraId="2E2D6A57" w14:textId="77777777" w:rsidR="00846E46" w:rsidRPr="00DF4856" w:rsidRDefault="008E12E3">
      <w:pPr>
        <w:pStyle w:val="ListParagraph"/>
        <w:ind w:left="0"/>
        <w:rPr>
          <w:rFonts w:cstheme="minorHAnsi"/>
          <w:sz w:val="24"/>
          <w:szCs w:val="24"/>
        </w:rPr>
      </w:pPr>
      <w:r w:rsidRPr="00DF4856">
        <w:rPr>
          <w:rFonts w:cstheme="minorHAnsi"/>
          <w:b/>
          <w:color w:val="000000"/>
          <w:sz w:val="24"/>
          <w:szCs w:val="24"/>
          <w:shd w:val="clear" w:color="auto" w:fill="FFFFFF"/>
        </w:rPr>
        <w:lastRenderedPageBreak/>
        <w:t>Total number of AUV dives completed during the cruise:</w:t>
      </w:r>
      <w:r w:rsidRPr="00DF4856">
        <w:rPr>
          <w:rFonts w:cstheme="minorHAnsi"/>
          <w:color w:val="000000"/>
          <w:sz w:val="24"/>
          <w:szCs w:val="24"/>
          <w:shd w:val="clear" w:color="auto" w:fill="FFFFFF"/>
        </w:rPr>
        <w:t xml:space="preserve"> </w:t>
      </w:r>
      <w:proofErr w:type="gramStart"/>
      <w:r w:rsidRPr="00DF4856">
        <w:rPr>
          <w:rFonts w:cstheme="minorHAnsi"/>
          <w:color w:val="000000"/>
          <w:sz w:val="24"/>
          <w:szCs w:val="24"/>
          <w:shd w:val="clear" w:color="auto" w:fill="FFFFFF"/>
        </w:rPr>
        <w:t>0</w:t>
      </w:r>
      <w:proofErr w:type="gramEnd"/>
      <w:r w:rsidRPr="00DF4856">
        <w:rPr>
          <w:rFonts w:cstheme="minorHAnsi"/>
          <w:color w:val="000000"/>
          <w:sz w:val="24"/>
          <w:szCs w:val="24"/>
          <w:shd w:val="clear" w:color="auto" w:fill="FFFFFF"/>
        </w:rPr>
        <w:t xml:space="preserve"> </w:t>
      </w:r>
    </w:p>
    <w:p w14:paraId="1F554B39" w14:textId="0AF4AC1F" w:rsidR="00846E46" w:rsidRPr="00DF4856" w:rsidRDefault="008E12E3">
      <w:pPr>
        <w:pStyle w:val="ListParagraph"/>
        <w:ind w:left="0"/>
        <w:rPr>
          <w:rFonts w:cstheme="minorHAnsi"/>
          <w:sz w:val="24"/>
          <w:szCs w:val="24"/>
        </w:rPr>
      </w:pPr>
      <w:r w:rsidRPr="00DF4856">
        <w:rPr>
          <w:rFonts w:cstheme="minorHAnsi"/>
          <w:b/>
          <w:color w:val="000000"/>
          <w:sz w:val="24"/>
          <w:szCs w:val="24"/>
          <w:shd w:val="clear" w:color="auto" w:fill="FFFFFF"/>
        </w:rPr>
        <w:t xml:space="preserve">Total number of ROV </w:t>
      </w:r>
      <w:r w:rsidR="00DF4856" w:rsidRPr="00DF4856">
        <w:rPr>
          <w:rFonts w:cstheme="minorHAnsi"/>
          <w:b/>
          <w:color w:val="000000"/>
          <w:sz w:val="24"/>
          <w:szCs w:val="24"/>
          <w:shd w:val="clear" w:color="auto" w:fill="FFFFFF"/>
        </w:rPr>
        <w:t>hours</w:t>
      </w:r>
      <w:r w:rsidRPr="00DF4856">
        <w:rPr>
          <w:rFonts w:cstheme="minorHAnsi"/>
          <w:b/>
          <w:color w:val="000000"/>
          <w:sz w:val="24"/>
          <w:szCs w:val="24"/>
          <w:shd w:val="clear" w:color="auto" w:fill="FFFFFF"/>
        </w:rPr>
        <w:t xml:space="preserve"> completed during the cruise:</w:t>
      </w:r>
      <w:r w:rsidRPr="00DF4856">
        <w:rPr>
          <w:rFonts w:cstheme="minorHAnsi"/>
          <w:color w:val="000000"/>
          <w:sz w:val="24"/>
          <w:szCs w:val="24"/>
          <w:shd w:val="clear" w:color="auto" w:fill="FFFFFF"/>
        </w:rPr>
        <w:t xml:space="preserve"> </w:t>
      </w:r>
      <w:r w:rsidR="00DF4856" w:rsidRPr="00DF4856">
        <w:rPr>
          <w:rFonts w:cstheme="minorHAnsi"/>
          <w:color w:val="000000"/>
          <w:sz w:val="24"/>
          <w:szCs w:val="24"/>
          <w:shd w:val="clear" w:color="auto" w:fill="FFFFFF"/>
        </w:rPr>
        <w:t xml:space="preserve">148 </w:t>
      </w:r>
      <w:proofErr w:type="gramStart"/>
      <w:r w:rsidR="00DF4856" w:rsidRPr="00DF4856">
        <w:rPr>
          <w:rFonts w:cstheme="minorHAnsi"/>
          <w:color w:val="000000"/>
          <w:sz w:val="24"/>
          <w:szCs w:val="24"/>
          <w:shd w:val="clear" w:color="auto" w:fill="FFFFFF"/>
        </w:rPr>
        <w:t>hours</w:t>
      </w:r>
      <w:proofErr w:type="gramEnd"/>
    </w:p>
    <w:p w14:paraId="2633855A" w14:textId="7B088DCE" w:rsidR="00846E46" w:rsidRPr="00DF4856" w:rsidRDefault="008E12E3">
      <w:pPr>
        <w:pStyle w:val="ListParagraph"/>
        <w:ind w:left="0"/>
        <w:rPr>
          <w:rFonts w:cstheme="minorHAnsi"/>
          <w:sz w:val="24"/>
          <w:szCs w:val="24"/>
        </w:rPr>
      </w:pPr>
      <w:r w:rsidRPr="00DF4856">
        <w:rPr>
          <w:rFonts w:cstheme="minorHAnsi"/>
          <w:b/>
          <w:color w:val="000000"/>
          <w:sz w:val="24"/>
          <w:szCs w:val="24"/>
          <w:shd w:val="clear" w:color="auto" w:fill="FFFFFF"/>
        </w:rPr>
        <w:t>Total number of ROV samples collected during the cruise:</w:t>
      </w:r>
      <w:r w:rsidRPr="00DF4856">
        <w:rPr>
          <w:rFonts w:cstheme="minorHAnsi"/>
          <w:color w:val="000000"/>
          <w:sz w:val="24"/>
          <w:szCs w:val="24"/>
          <w:shd w:val="clear" w:color="auto" w:fill="FFFFFF"/>
        </w:rPr>
        <w:t xml:space="preserve"> </w:t>
      </w:r>
      <w:r w:rsidR="00DF4856" w:rsidRPr="00DF4856">
        <w:rPr>
          <w:rFonts w:cstheme="minorHAnsi"/>
          <w:sz w:val="24"/>
          <w:szCs w:val="24"/>
        </w:rPr>
        <w:t xml:space="preserve">Over 600 specimens </w:t>
      </w:r>
      <w:proofErr w:type="gramStart"/>
      <w:r w:rsidR="00DF4856" w:rsidRPr="00DF4856">
        <w:rPr>
          <w:rFonts w:cstheme="minorHAnsi"/>
          <w:sz w:val="24"/>
          <w:szCs w:val="24"/>
        </w:rPr>
        <w:t>collected</w:t>
      </w:r>
      <w:proofErr w:type="gramEnd"/>
      <w:r w:rsidRPr="00DF4856">
        <w:rPr>
          <w:rFonts w:cstheme="minorHAnsi"/>
          <w:b/>
          <w:color w:val="000000"/>
          <w:sz w:val="24"/>
          <w:szCs w:val="24"/>
          <w:shd w:val="clear" w:color="auto" w:fill="FFFFFF"/>
        </w:rPr>
        <w:t xml:space="preserve"> </w:t>
      </w:r>
    </w:p>
    <w:p w14:paraId="218F97A7" w14:textId="77777777" w:rsidR="00846E46" w:rsidRPr="00DF4856" w:rsidRDefault="008E12E3">
      <w:pPr>
        <w:pStyle w:val="ListParagraph"/>
        <w:ind w:left="0"/>
        <w:rPr>
          <w:rFonts w:cstheme="minorHAnsi"/>
          <w:sz w:val="24"/>
          <w:szCs w:val="24"/>
        </w:rPr>
      </w:pPr>
      <w:r w:rsidRPr="00DF4856">
        <w:rPr>
          <w:rFonts w:cstheme="minorHAnsi"/>
          <w:b/>
          <w:color w:val="000000"/>
          <w:sz w:val="24"/>
          <w:szCs w:val="24"/>
          <w:shd w:val="clear" w:color="auto" w:fill="FFFFFF"/>
        </w:rPr>
        <w:t xml:space="preserve">Total number of Unmanned Aerial Vehicle (UAV) or other vehicle deployments during the cruise: </w:t>
      </w:r>
      <w:r w:rsidRPr="00DF4856">
        <w:rPr>
          <w:rFonts w:eastAsia="Calibri" w:cstheme="minorHAnsi"/>
          <w:color w:val="000000"/>
          <w:sz w:val="24"/>
          <w:szCs w:val="24"/>
          <w:shd w:val="clear" w:color="auto" w:fill="FFFFFF"/>
        </w:rPr>
        <w:t>0</w:t>
      </w:r>
    </w:p>
    <w:p w14:paraId="1CB99FDC" w14:textId="1A4405F5" w:rsidR="00846E46" w:rsidRPr="00DF4856" w:rsidRDefault="008E12E3">
      <w:pPr>
        <w:pStyle w:val="ListParagraph"/>
        <w:ind w:left="0"/>
        <w:rPr>
          <w:rFonts w:cstheme="minorHAnsi"/>
          <w:sz w:val="24"/>
          <w:szCs w:val="24"/>
        </w:rPr>
      </w:pPr>
      <w:r w:rsidRPr="00DF4856">
        <w:rPr>
          <w:rFonts w:cstheme="minorHAnsi"/>
          <w:b/>
          <w:color w:val="000000"/>
          <w:sz w:val="24"/>
          <w:szCs w:val="24"/>
          <w:shd w:val="clear" w:color="auto" w:fill="FFFFFF"/>
        </w:rPr>
        <w:t xml:space="preserve">Total amount of data collected during the cruise: </w:t>
      </w:r>
      <w:r w:rsidR="00DF4856" w:rsidRPr="00DF4856">
        <w:rPr>
          <w:rFonts w:eastAsia="Calibri" w:cstheme="minorHAnsi"/>
          <w:color w:val="000000"/>
          <w:sz w:val="24"/>
          <w:szCs w:val="24"/>
          <w:shd w:val="clear" w:color="auto" w:fill="FFFFFF"/>
        </w:rPr>
        <w:t xml:space="preserve">24 </w:t>
      </w:r>
      <w:proofErr w:type="gramStart"/>
      <w:r w:rsidR="00DF4856" w:rsidRPr="00DF4856">
        <w:rPr>
          <w:rFonts w:eastAsia="Calibri" w:cstheme="minorHAnsi"/>
          <w:color w:val="000000"/>
          <w:sz w:val="24"/>
          <w:szCs w:val="24"/>
          <w:shd w:val="clear" w:color="auto" w:fill="FFFFFF"/>
        </w:rPr>
        <w:t>TB</w:t>
      </w:r>
      <w:proofErr w:type="gramEnd"/>
    </w:p>
    <w:p w14:paraId="18368B9F" w14:textId="77777777" w:rsidR="00846E46" w:rsidRPr="00DF4856" w:rsidRDefault="00846E46">
      <w:pPr>
        <w:pStyle w:val="ListParagraph"/>
        <w:ind w:left="0"/>
        <w:rPr>
          <w:rFonts w:eastAsia="Calibri" w:cstheme="minorHAnsi"/>
          <w:color w:val="000000"/>
          <w:sz w:val="24"/>
          <w:szCs w:val="24"/>
          <w:highlight w:val="white"/>
        </w:rPr>
      </w:pPr>
    </w:p>
    <w:p w14:paraId="7F971E49" w14:textId="77777777" w:rsidR="00846E46" w:rsidRPr="00DF4856" w:rsidRDefault="008E12E3">
      <w:pPr>
        <w:pStyle w:val="ListParagraph"/>
        <w:ind w:left="0"/>
        <w:rPr>
          <w:rFonts w:cstheme="minorHAnsi"/>
          <w:sz w:val="24"/>
          <w:szCs w:val="24"/>
        </w:rPr>
      </w:pPr>
      <w:r w:rsidRPr="00DF4856">
        <w:rPr>
          <w:rFonts w:eastAsia="Calibri" w:cstheme="minorHAnsi"/>
          <w:b/>
          <w:bCs/>
          <w:color w:val="000000"/>
          <w:sz w:val="24"/>
          <w:szCs w:val="24"/>
          <w:shd w:val="clear" w:color="auto" w:fill="FFFFFF"/>
        </w:rPr>
        <w:t>Other interesting things about the cruise</w:t>
      </w:r>
    </w:p>
    <w:p w14:paraId="21D142C0" w14:textId="1C9023F9" w:rsidR="00846E46" w:rsidRDefault="00DF4856">
      <w:pPr>
        <w:pStyle w:val="ListParagraph"/>
        <w:ind w:left="0"/>
        <w:rPr>
          <w:rFonts w:ascii="Calibri" w:hAnsi="Calibri"/>
          <w:sz w:val="24"/>
          <w:szCs w:val="24"/>
        </w:rPr>
      </w:pPr>
      <w:r w:rsidRPr="00DF4856">
        <w:rPr>
          <w:rFonts w:cstheme="minorHAnsi"/>
          <w:sz w:val="24"/>
          <w:szCs w:val="24"/>
        </w:rPr>
        <w:t xml:space="preserve">Rediscovered the lost sea snakes of Ashmore Reef with over 50 sightings of sea snakes across the duration of the trip, including one as deep as 145m. Our observations of the mesophotic reefs showed the mesophotic zone at Ashmore to be diverse, </w:t>
      </w:r>
      <w:proofErr w:type="gramStart"/>
      <w:r w:rsidRPr="00DF4856">
        <w:rPr>
          <w:rFonts w:cstheme="minorHAnsi"/>
          <w:sz w:val="24"/>
          <w:szCs w:val="24"/>
        </w:rPr>
        <w:t>vibrant</w:t>
      </w:r>
      <w:proofErr w:type="gramEnd"/>
      <w:r w:rsidRPr="00DF4856">
        <w:rPr>
          <w:rFonts w:cstheme="minorHAnsi"/>
          <w:sz w:val="24"/>
          <w:szCs w:val="24"/>
        </w:rPr>
        <w:t xml:space="preserve"> and healthy; we found no evidence of coral damage, showing the marine park is helping to preserve this special ecosystem.</w:t>
      </w:r>
      <w:r w:rsidR="008E12E3">
        <w:rPr>
          <w:rFonts w:eastAsia="Calibri" w:cs="Arial"/>
          <w:color w:val="000000"/>
          <w:sz w:val="24"/>
          <w:szCs w:val="24"/>
          <w:shd w:val="clear" w:color="auto" w:fill="FFFFFF"/>
        </w:rPr>
        <w:br/>
      </w:r>
      <w:r w:rsidR="008E12E3">
        <w:rPr>
          <w:rFonts w:eastAsia="Calibri" w:cs="Arial"/>
          <w:color w:val="000000"/>
          <w:sz w:val="24"/>
          <w:szCs w:val="24"/>
          <w:shd w:val="clear" w:color="auto" w:fill="FFFFFF"/>
        </w:rPr>
        <w:br/>
      </w:r>
      <w:r w:rsidR="008E12E3">
        <w:rPr>
          <w:rFonts w:eastAsia="Calibri" w:cs="Arial"/>
          <w:color w:val="000000"/>
          <w:sz w:val="24"/>
          <w:szCs w:val="24"/>
          <w:shd w:val="clear" w:color="auto" w:fill="FFFFFF"/>
        </w:rPr>
        <w:br/>
      </w:r>
    </w:p>
    <w:p w14:paraId="73FA73BF" w14:textId="77777777" w:rsidR="00846E46" w:rsidRDefault="00846E46">
      <w:pPr>
        <w:pStyle w:val="ListParagraph"/>
        <w:ind w:left="630"/>
        <w:rPr>
          <w:rFonts w:ascii="Calibri" w:hAnsi="Calibri" w:cs="Arial"/>
          <w:b/>
          <w:color w:val="000000"/>
          <w:sz w:val="24"/>
          <w:szCs w:val="24"/>
          <w:highlight w:val="white"/>
        </w:rPr>
      </w:pPr>
    </w:p>
    <w:p w14:paraId="6A3768D6" w14:textId="77777777" w:rsidR="00846E46" w:rsidRDefault="00846E46">
      <w:pPr>
        <w:pStyle w:val="ListParagraph"/>
        <w:ind w:left="630"/>
        <w:rPr>
          <w:rFonts w:ascii="Calibri" w:hAnsi="Calibri" w:cs="Arial"/>
          <w:b/>
          <w:color w:val="000000"/>
          <w:sz w:val="24"/>
          <w:szCs w:val="24"/>
          <w:highlight w:val="white"/>
        </w:rPr>
      </w:pPr>
    </w:p>
    <w:sectPr w:rsidR="00846E46">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614E7"/>
    <w:multiLevelType w:val="multilevel"/>
    <w:tmpl w:val="1326EE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E46"/>
    <w:rsid w:val="00846E46"/>
    <w:rsid w:val="008E12E3"/>
    <w:rsid w:val="00CC7FED"/>
    <w:rsid w:val="00DF4856"/>
    <w:rsid w:val="00E41BE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5E40"/>
  <w15:docId w15:val="{14897901-B395-4357-B473-47FB1F7F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3">
    <w:name w:val="heading 3"/>
    <w:basedOn w:val="Heading"/>
    <w:next w:val="BodyText"/>
    <w:qFormat/>
    <w:pPr>
      <w:numPr>
        <w:ilvl w:val="2"/>
        <w:numId w:val="1"/>
      </w:numPr>
      <w:spacing w:before="140"/>
      <w:outlineLvl w:val="2"/>
    </w:pPr>
    <w:rPr>
      <w:rFonts w:ascii="Liberation Serif" w:eastAsia="Segoe UI" w:hAnsi="Liberation Serif"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0E3"/>
    <w:rPr>
      <w:color w:val="0563C1" w:themeColor="hyperlink"/>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E050E3"/>
    <w:pPr>
      <w:ind w:left="720"/>
      <w:contextualSpacing/>
    </w:pPr>
  </w:style>
  <w:style w:type="character" w:styleId="UnresolvedMention">
    <w:name w:val="Unresolved Mention"/>
    <w:basedOn w:val="DefaultParagraphFont"/>
    <w:uiPriority w:val="99"/>
    <w:semiHidden/>
    <w:unhideWhenUsed/>
    <w:rsid w:val="008E1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iller@aims.gov.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704</Words>
  <Characters>4016</Characters>
  <Application>Microsoft Office Word</Application>
  <DocSecurity>0</DocSecurity>
  <Lines>33</Lines>
  <Paragraphs>9</Paragraphs>
  <ScaleCrop>false</ScaleCrop>
  <Company>Hewlett-Packard Company</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Miller</dc:creator>
  <dc:description/>
  <cp:lastModifiedBy>Allison Miller</cp:lastModifiedBy>
  <cp:revision>2</cp:revision>
  <cp:lastPrinted>2020-06-23T11:11:00Z</cp:lastPrinted>
  <dcterms:created xsi:type="dcterms:W3CDTF">2021-06-03T17:18:00Z</dcterms:created>
  <dcterms:modified xsi:type="dcterms:W3CDTF">2021-06-03T17:18:00Z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